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79736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7933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240D85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CB9819D">
            <w:pPr>
              <w:jc w:val="left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sz w:val="24"/>
              </w:rPr>
              <w:t xml:space="preserve">1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</w:rPr>
              <w:t>Spring Boot任务调度</w:t>
            </w:r>
          </w:p>
        </w:tc>
        <w:tc>
          <w:tcPr>
            <w:tcW w:w="709" w:type="dxa"/>
            <w:vAlign w:val="center"/>
          </w:tcPr>
          <w:p w14:paraId="33AE3A6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E0451F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6CA7AC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0D507A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59C4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6FBB7B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1C28C04">
            <w:pPr>
              <w:jc w:val="left"/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［知识目标］：</w:t>
            </w:r>
          </w:p>
          <w:p w14:paraId="50B611B4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1. 了解分布式任务调度的基本概念及发展历程</w:t>
            </w:r>
          </w:p>
          <w:p w14:paraId="031524B9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2. 熟悉分布式任务调度的核心组件与应用场景</w:t>
            </w:r>
          </w:p>
          <w:p w14:paraId="79373157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3. 掌握 Spring Boot 集成分布式任务调度框架的方法</w:t>
            </w:r>
          </w:p>
          <w:p w14:paraId="5E10CD2E">
            <w:pPr>
              <w:rPr>
                <w:rFonts w:ascii="宋体" w:hAnsi="宋体" w:cs="宋体"/>
                <w:szCs w:val="21"/>
                <w:shd w:val="clear" w:color="auto" w:fill="auto"/>
              </w:rPr>
            </w:pPr>
          </w:p>
        </w:tc>
      </w:tr>
      <w:tr w14:paraId="3123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853482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E030BA7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［能力目标］：</w:t>
            </w:r>
          </w:p>
          <w:p w14:paraId="42D80CC1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1. 能理解分布式任务调度的核心原理</w:t>
            </w:r>
          </w:p>
          <w:p w14:paraId="260DAC54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2. 能在 Spring Boot 项目中集成主流调度框架</w:t>
            </w:r>
          </w:p>
          <w:p w14:paraId="3E467C85">
            <w:pPr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3. 能实现分布式任务的分片、调度与监控</w:t>
            </w:r>
          </w:p>
        </w:tc>
      </w:tr>
      <w:tr w14:paraId="25900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4E572C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1723CAD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［素质目标］：</w:t>
            </w:r>
          </w:p>
          <w:p w14:paraId="068E8BA6">
            <w:pPr>
              <w:pStyle w:val="9"/>
              <w:spacing w:before="0" w:beforeAutospacing="0" w:after="0" w:afterAutospacing="0"/>
              <w:ind w:firstLine="480" w:firstLineChars="200"/>
              <w:rPr>
                <w:shd w:val="clear" w:color="auto" w:fill="auto"/>
              </w:rPr>
            </w:pPr>
            <w:r>
              <w:rPr>
                <w:rFonts w:hint="eastAsia"/>
                <w:shd w:val="clear" w:color="auto" w:fill="auto"/>
              </w:rPr>
              <w:t>培养分布式系统设计思维，提升复杂业务场景下的任务调度方案设计能力，强化工程实践中的问题排查与性能优化意识</w:t>
            </w:r>
          </w:p>
        </w:tc>
      </w:tr>
      <w:tr w14:paraId="4DF5C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186C75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A9A25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6AFCBB4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0A8130A6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1. 分布式任务调度的核心概念与架构设计</w:t>
            </w:r>
          </w:p>
          <w:p w14:paraId="72D4237F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 xml:space="preserve">2.Spring Boot 集成 Elastic-Job/XXL-JOB 的实现步骤 </w:t>
            </w:r>
          </w:p>
          <w:p w14:paraId="6ABFCCE9">
            <w:pPr>
              <w:pStyle w:val="9"/>
              <w:spacing w:before="0" w:beforeAutospacing="0" w:after="0" w:afterAutospacing="0"/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  <w:t>【难点】</w:t>
            </w:r>
          </w:p>
          <w:p w14:paraId="1D0607AA">
            <w:pPr>
              <w:pStyle w:val="9"/>
              <w:spacing w:before="0" w:beforeAutospacing="0" w:after="0" w:afterAutospacing="0"/>
              <w:rPr>
                <w:rFonts w:hint="eastAsia"/>
              </w:rPr>
            </w:pPr>
            <w:r>
              <w:rPr>
                <w:rFonts w:hint="eastAsia"/>
              </w:rPr>
              <w:t>1. 分布式任务的一致性协调与故障恢复</w:t>
            </w:r>
          </w:p>
          <w:p w14:paraId="369003FD">
            <w:pPr>
              <w:pStyle w:val="9"/>
              <w:spacing w:before="0" w:beforeAutospacing="0" w:after="0" w:afterAutospacing="0"/>
            </w:pPr>
            <w:r>
              <w:rPr>
                <w:rFonts w:hint="eastAsia"/>
              </w:rPr>
              <w:t>2. 任务分片策略与负载均衡机制</w:t>
            </w:r>
          </w:p>
        </w:tc>
      </w:tr>
      <w:tr w14:paraId="6F45B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94C26A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97392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1C1B386"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72B423B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Spring Boot任务调度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FC1E2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D263654">
                                        <w:r>
                                          <w:rPr>
                                            <w:rFonts w:hint="eastAsia"/>
                                          </w:rPr>
                                          <w:t>实现可视化管理、分布式执行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C88EE3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5425E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B1804C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B2332F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128CE4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46AA3F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8CFB28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72B423B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Spring Boot任务调度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1FC1E29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D263654">
                                  <w:r>
                                    <w:rPr>
                                      <w:rFonts w:hint="eastAsia"/>
                                    </w:rPr>
                                    <w:t>实现可视化管理、分布式执行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C88EE39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F5425E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B1804C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B2332F2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128CE4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46AA3F0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8CFB280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F11040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AD567E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AC2B3F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基本概念（定时任务、分布式调度、场景应用）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CAC2B3F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基本概念（定时任务、分布式调度、场景应用）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FFC218">
            <w:pPr>
              <w:rPr>
                <w:rFonts w:ascii="宋体" w:hAnsi="宋体"/>
                <w:sz w:val="24"/>
              </w:rPr>
            </w:pPr>
          </w:p>
          <w:p w14:paraId="79C5B688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A0FC37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控制台集成、日志追踪</w:t>
                                  </w:r>
                                </w:p>
                                <w:p w14:paraId="1133D8DA">
                                  <w:pPr>
                                    <w:pStyle w:val="8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wordWrap/>
                                    <w:spacing w:before="0" w:beforeAutospacing="0" w:after="0" w:afterAutospacing="0" w:line="18" w:lineRule="atLeast"/>
                                    <w:ind w:left="0" w:right="0" w:firstLine="240" w:firstLineChars="1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color w:val="000000"/>
                                      <w:spacing w:val="0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</w:p>
                                <w:p w14:paraId="18C36CA1">
                                  <w:pPr>
                                    <w:pStyle w:val="8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wordWrap/>
                                    <w:spacing w:before="0" w:beforeAutospacing="0" w:after="0" w:afterAutospacing="0" w:line="18" w:lineRule="atLeast"/>
                                    <w:ind w:left="0" w:right="0" w:firstLine="0"/>
                                    <w:rPr>
                                      <w:rStyle w:val="16"/>
                                      <w:rFonts w:hint="default" w:ascii="Consolas" w:hAnsi="Consolas" w:eastAsia="Consolas" w:cs="Consolas"/>
                                      <w:i w:val="0"/>
                                      <w:iCs w:val="0"/>
                                      <w:caps w:val="0"/>
                                      <w:color w:val="000000"/>
                                      <w:spacing w:val="0"/>
                                      <w:sz w:val="15"/>
                                      <w:szCs w:val="15"/>
                                    </w:rPr>
                                  </w:pPr>
                                </w:p>
                                <w:p w14:paraId="4B257FD8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3A0FC370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控制台集成、日志追踪</w:t>
                            </w:r>
                          </w:p>
                          <w:p w14:paraId="1133D8DA">
                            <w:pPr>
                              <w:pStyle w:val="8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wordWrap/>
                              <w:spacing w:before="0" w:beforeAutospacing="0" w:after="0" w:afterAutospacing="0" w:line="18" w:lineRule="atLeast"/>
                              <w:ind w:left="0" w:right="0" w:firstLine="240" w:firstLineChars="1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</w:p>
                          <w:p w14:paraId="18C36CA1">
                            <w:pPr>
                              <w:pStyle w:val="8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wordWrap/>
                              <w:spacing w:before="0" w:beforeAutospacing="0" w:after="0" w:afterAutospacing="0" w:line="18" w:lineRule="atLeast"/>
                              <w:ind w:left="0" w:right="0" w:firstLine="0"/>
                              <w:rPr>
                                <w:rStyle w:val="16"/>
                                <w:rFonts w:hint="default" w:ascii="Consolas" w:hAnsi="Consolas" w:eastAsia="Consolas" w:cs="Consolas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sz w:val="15"/>
                                <w:szCs w:val="15"/>
                              </w:rPr>
                            </w:pPr>
                          </w:p>
                          <w:p w14:paraId="4B257FD8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F878DE">
            <w:pPr>
              <w:rPr>
                <w:rFonts w:ascii="宋体" w:hAnsi="宋体"/>
                <w:sz w:val="24"/>
              </w:rPr>
            </w:pPr>
          </w:p>
          <w:p w14:paraId="4741A10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BCC901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330B39">
                                  <w:r>
                                    <w:rPr>
                                      <w:rFonts w:hint="eastAsia"/>
                                    </w:rPr>
                                    <w:t>3、分片机制、ZooKeeper 协调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4330B39">
                            <w:r>
                              <w:rPr>
                                <w:rFonts w:hint="eastAsia"/>
                              </w:rPr>
                              <w:t>3、分片机制、ZooKeeper 协调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1BFD14A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CCDA0D">
            <w:pPr>
              <w:rPr>
                <w:rFonts w:ascii="宋体" w:hAnsi="宋体"/>
                <w:sz w:val="24"/>
              </w:rPr>
            </w:pPr>
          </w:p>
          <w:p w14:paraId="1BD5FA3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AECF37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6688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1A18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D0726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746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23D15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C6C794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基于 Spring Boot 实现一个分布式订单超时处理任务，包含任务分片、故障转移及可视化监控功能</w:t>
            </w:r>
          </w:p>
        </w:tc>
      </w:tr>
      <w:tr w14:paraId="3B847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49FD0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0DA69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2302</w:t>
            </w:r>
          </w:p>
        </w:tc>
        <w:tc>
          <w:tcPr>
            <w:tcW w:w="1418" w:type="dxa"/>
            <w:vAlign w:val="center"/>
          </w:tcPr>
          <w:p w14:paraId="40BDF4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C8674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10BC2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50FB25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639C15F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8B14989">
      <w:pPr>
        <w:jc w:val="center"/>
        <w:rPr>
          <w:b/>
          <w:sz w:val="24"/>
          <w:szCs w:val="36"/>
        </w:rPr>
      </w:pPr>
    </w:p>
    <w:p w14:paraId="66592B58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8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6237"/>
        <w:gridCol w:w="2179"/>
      </w:tblGrid>
      <w:tr w14:paraId="6BBE1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413" w:type="dxa"/>
            <w:tcBorders>
              <w:bottom w:val="single" w:color="auto" w:sz="4" w:space="0"/>
            </w:tcBorders>
            <w:vAlign w:val="center"/>
          </w:tcPr>
          <w:p w14:paraId="05E0A9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237" w:type="dxa"/>
            <w:vAlign w:val="center"/>
          </w:tcPr>
          <w:p w14:paraId="16D2BDB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2179" w:type="dxa"/>
            <w:vAlign w:val="center"/>
          </w:tcPr>
          <w:p w14:paraId="2DC4A36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77D1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0FB0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19A9ACD">
            <w:pPr>
              <w:spacing w:line="400" w:lineRule="exact"/>
              <w:jc w:val="center"/>
              <w:rPr>
                <w:sz w:val="24"/>
              </w:rPr>
            </w:pPr>
          </w:p>
          <w:p w14:paraId="433175ED">
            <w:pPr>
              <w:spacing w:line="400" w:lineRule="exact"/>
              <w:jc w:val="center"/>
              <w:rPr>
                <w:sz w:val="24"/>
              </w:rPr>
            </w:pPr>
          </w:p>
          <w:p w14:paraId="5B85DB90">
            <w:pPr>
              <w:spacing w:line="400" w:lineRule="exact"/>
              <w:rPr>
                <w:sz w:val="24"/>
              </w:rPr>
            </w:pPr>
          </w:p>
          <w:p w14:paraId="394514AE">
            <w:pPr>
              <w:spacing w:line="400" w:lineRule="exact"/>
              <w:rPr>
                <w:sz w:val="24"/>
              </w:rPr>
            </w:pPr>
          </w:p>
          <w:p w14:paraId="2A372A3C">
            <w:pPr>
              <w:spacing w:line="400" w:lineRule="exact"/>
              <w:jc w:val="center"/>
              <w:rPr>
                <w:sz w:val="24"/>
              </w:rPr>
            </w:pPr>
          </w:p>
          <w:p w14:paraId="215BFD2A">
            <w:pPr>
              <w:spacing w:line="400" w:lineRule="exact"/>
              <w:jc w:val="center"/>
              <w:rPr>
                <w:sz w:val="24"/>
              </w:rPr>
            </w:pPr>
          </w:p>
          <w:p w14:paraId="610C050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2529D667">
            <w:pPr>
              <w:spacing w:line="400" w:lineRule="exact"/>
              <w:jc w:val="center"/>
              <w:rPr>
                <w:sz w:val="24"/>
              </w:rPr>
            </w:pPr>
          </w:p>
          <w:p w14:paraId="511306BB">
            <w:pPr>
              <w:spacing w:line="400" w:lineRule="exact"/>
              <w:jc w:val="center"/>
              <w:rPr>
                <w:sz w:val="24"/>
              </w:rPr>
            </w:pPr>
          </w:p>
          <w:p w14:paraId="61F6218D">
            <w:pPr>
              <w:spacing w:line="400" w:lineRule="exact"/>
              <w:jc w:val="center"/>
              <w:rPr>
                <w:sz w:val="24"/>
              </w:rPr>
            </w:pPr>
          </w:p>
          <w:p w14:paraId="34ADC24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6B8A93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4FE5A18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C8F239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43298C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6C948A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0EB317C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A1C7B5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BF1BF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A307A1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65E649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5ACF263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05F42A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BB4EDC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0E8F77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7C606D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68E053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EE42A3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FD7F50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78A0F3A"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676EE53">
            <w:pPr>
              <w:spacing w:line="400" w:lineRule="exact"/>
              <w:rPr>
                <w:sz w:val="24"/>
              </w:rPr>
            </w:pPr>
          </w:p>
          <w:p w14:paraId="3BA1C037">
            <w:pPr>
              <w:spacing w:line="400" w:lineRule="exact"/>
              <w:rPr>
                <w:sz w:val="24"/>
              </w:rPr>
            </w:pPr>
          </w:p>
          <w:p w14:paraId="4757E48F">
            <w:pPr>
              <w:spacing w:line="400" w:lineRule="exact"/>
              <w:rPr>
                <w:sz w:val="24"/>
              </w:rPr>
            </w:pPr>
          </w:p>
          <w:p w14:paraId="589BC92E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399EC48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D84DE33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1E80EFB">
            <w:pPr>
              <w:spacing w:before="156" w:beforeLines="50"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E935C2C">
            <w:pPr>
              <w:spacing w:line="400" w:lineRule="exact"/>
              <w:rPr>
                <w:sz w:val="24"/>
              </w:rPr>
            </w:pPr>
          </w:p>
          <w:p w14:paraId="4643C52C">
            <w:pPr>
              <w:spacing w:line="400" w:lineRule="exact"/>
              <w:rPr>
                <w:sz w:val="24"/>
              </w:rPr>
            </w:pPr>
          </w:p>
          <w:p w14:paraId="30F003E0">
            <w:pPr>
              <w:spacing w:line="400" w:lineRule="exact"/>
              <w:rPr>
                <w:b/>
                <w:sz w:val="24"/>
              </w:rPr>
            </w:pPr>
          </w:p>
          <w:p w14:paraId="045825FA">
            <w:pPr>
              <w:spacing w:line="400" w:lineRule="exact"/>
              <w:rPr>
                <w:b/>
                <w:sz w:val="24"/>
              </w:rPr>
            </w:pPr>
          </w:p>
          <w:p w14:paraId="05E8663A">
            <w:pPr>
              <w:spacing w:line="400" w:lineRule="exact"/>
              <w:rPr>
                <w:b/>
                <w:sz w:val="24"/>
              </w:rPr>
            </w:pPr>
          </w:p>
          <w:p w14:paraId="02D16885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6A3560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3327849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0B8680B5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教师介绍课程内容：介绍分布式任务调度在电商、金融等场景中的实际应用（如订单超时取消、数据定时同步），对比单机定时任务与分布式调度的差异。</w:t>
            </w:r>
          </w:p>
          <w:p w14:paraId="6515A754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0AC13D73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提问：“当系统集群化后，如何保证定时任务不重复执行？如何实现任务的动态分配？”</w:t>
            </w:r>
          </w:p>
          <w:p w14:paraId="325F28E3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6367C217">
            <w:pPr>
              <w:spacing w:line="400" w:lineRule="exact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分布式任务调度概念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定义：解决分布式系统中任务协调、分片执行、状态管理的机制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核心需求：一致性（避免任务重复执行）、容错性（节点故障转移）、扩展性（动态增减节点）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应用场景：大数据批处理、定时报表生成、分布式事务补偿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主流框架原理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 Elastic-Job：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▶ 基于 ZooKeeper 实现分布式协调，通过作业分片策略将任务分配到不同节点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▶ 核心组件：JobScheduler（调度器）、ShardingController（分片控制器）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 XXL-JOB：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▶ 轻量级分布式任务调度平台，提供可视化管理控制台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▶ 架构：调度中心（独立部署）、执行器（集成到业务系统）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</w:p>
          <w:p w14:paraId="4B96FD5F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48E57FA2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15A038D0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实践任务：&lt;br/&gt; 在Spring Boot项目中集成XXL-JOB框架，实现一个分布式日志清洗任务&lt;br/&gt; - 步骤1：部署XXL-JOB调度中心（参考官方文档）&lt;br/&gt; - 步骤2：在业务工程中添加执行器依赖&lt;br/&gt; - 步骤3：定义@XxlJob注解的任务方法&lt;br/&gt; - 步骤4：启动项目并在调度中心配置任务触发规则</w:t>
            </w:r>
          </w:p>
          <w:p w14:paraId="799EAD77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3F184BD4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1DB25A23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分布式任务调度的三大核心问题：一致性、容错性、扩展性</w:t>
            </w:r>
          </w:p>
          <w:p w14:paraId="0E7DB5FD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Spring Boot集成调度框架的关键步骤</w:t>
            </w:r>
          </w:p>
          <w:p w14:paraId="4A3C1F0D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2B4E76B6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04DD6F1A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170E6989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101C0C4A">
            <w:pPr>
              <w:spacing w:line="400" w:lineRule="exact"/>
              <w:ind w:firstLine="480" w:firstLineChars="20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实现一个分布式文件扫描任务</w:t>
            </w:r>
          </w:p>
        </w:tc>
        <w:tc>
          <w:tcPr>
            <w:tcW w:w="2179" w:type="dxa"/>
            <w:vMerge w:val="restart"/>
          </w:tcPr>
          <w:p w14:paraId="5E38B46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06CA18A">
            <w:pPr>
              <w:spacing w:line="400" w:lineRule="exact"/>
              <w:jc w:val="left"/>
              <w:rPr>
                <w:szCs w:val="21"/>
              </w:rPr>
            </w:pPr>
          </w:p>
          <w:p w14:paraId="227DFCBB">
            <w:pPr>
              <w:spacing w:line="400" w:lineRule="exact"/>
              <w:jc w:val="left"/>
              <w:rPr>
                <w:szCs w:val="21"/>
              </w:rPr>
            </w:pPr>
          </w:p>
          <w:p w14:paraId="5655645B">
            <w:pPr>
              <w:spacing w:line="400" w:lineRule="exact"/>
              <w:jc w:val="left"/>
              <w:rPr>
                <w:szCs w:val="21"/>
              </w:rPr>
            </w:pPr>
          </w:p>
          <w:p w14:paraId="24F7C96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0F66629">
            <w:pPr>
              <w:spacing w:line="400" w:lineRule="exact"/>
              <w:jc w:val="left"/>
              <w:rPr>
                <w:szCs w:val="21"/>
              </w:rPr>
            </w:pPr>
          </w:p>
          <w:p w14:paraId="17BA02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55FAABD1">
            <w:pPr>
              <w:spacing w:line="400" w:lineRule="exact"/>
              <w:jc w:val="left"/>
              <w:rPr>
                <w:szCs w:val="21"/>
              </w:rPr>
            </w:pPr>
          </w:p>
          <w:p w14:paraId="0C9E4393">
            <w:pPr>
              <w:spacing w:line="400" w:lineRule="exact"/>
              <w:jc w:val="left"/>
              <w:rPr>
                <w:szCs w:val="21"/>
              </w:rPr>
            </w:pPr>
          </w:p>
          <w:p w14:paraId="2E931F4B">
            <w:pPr>
              <w:spacing w:line="400" w:lineRule="exact"/>
              <w:jc w:val="left"/>
              <w:rPr>
                <w:szCs w:val="21"/>
              </w:rPr>
            </w:pPr>
          </w:p>
          <w:p w14:paraId="5D243F42">
            <w:pPr>
              <w:spacing w:line="400" w:lineRule="exact"/>
              <w:jc w:val="left"/>
              <w:rPr>
                <w:szCs w:val="21"/>
              </w:rPr>
            </w:pPr>
          </w:p>
          <w:p w14:paraId="529BBDF6">
            <w:pPr>
              <w:spacing w:line="400" w:lineRule="exact"/>
              <w:jc w:val="left"/>
              <w:rPr>
                <w:szCs w:val="21"/>
              </w:rPr>
            </w:pPr>
          </w:p>
          <w:p w14:paraId="3BD3714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9AE05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413868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5C1DF2D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3FAFD1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CC88B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A6A0A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D6F3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750A7A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3CE30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6DE34E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A110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F6BBC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A8FBAC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6FD688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62A066D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E958D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A69550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5EFE15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EA35F86">
            <w:pPr>
              <w:spacing w:line="400" w:lineRule="exact"/>
              <w:jc w:val="left"/>
              <w:rPr>
                <w:szCs w:val="21"/>
              </w:rPr>
            </w:pPr>
          </w:p>
          <w:p w14:paraId="3C9490FD">
            <w:pPr>
              <w:spacing w:line="400" w:lineRule="exact"/>
              <w:jc w:val="left"/>
              <w:rPr>
                <w:szCs w:val="21"/>
              </w:rPr>
            </w:pPr>
          </w:p>
          <w:p w14:paraId="2A8B16A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34F1996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395F05C">
            <w:pPr>
              <w:spacing w:line="400" w:lineRule="exact"/>
              <w:jc w:val="left"/>
              <w:rPr>
                <w:szCs w:val="21"/>
              </w:rPr>
            </w:pPr>
          </w:p>
          <w:p w14:paraId="1A32D64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B527DD7">
            <w:pPr>
              <w:spacing w:line="400" w:lineRule="exact"/>
              <w:jc w:val="left"/>
              <w:rPr>
                <w:szCs w:val="21"/>
              </w:rPr>
            </w:pPr>
          </w:p>
          <w:p w14:paraId="16B26F1C">
            <w:pPr>
              <w:spacing w:line="400" w:lineRule="exact"/>
              <w:jc w:val="left"/>
              <w:rPr>
                <w:szCs w:val="21"/>
              </w:rPr>
            </w:pPr>
          </w:p>
          <w:p w14:paraId="565D3C05">
            <w:pPr>
              <w:spacing w:line="400" w:lineRule="exact"/>
              <w:jc w:val="left"/>
              <w:rPr>
                <w:szCs w:val="21"/>
              </w:rPr>
            </w:pPr>
          </w:p>
          <w:p w14:paraId="51D46428">
            <w:pPr>
              <w:spacing w:line="400" w:lineRule="exact"/>
              <w:jc w:val="left"/>
              <w:rPr>
                <w:szCs w:val="21"/>
              </w:rPr>
            </w:pPr>
          </w:p>
          <w:p w14:paraId="5C13324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7854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033D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237" w:type="dxa"/>
            <w:tcBorders>
              <w:top w:val="nil"/>
              <w:left w:val="single" w:color="auto" w:sz="4" w:space="0"/>
            </w:tcBorders>
          </w:tcPr>
          <w:p w14:paraId="2811117A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3754120" cy="1546860"/>
                      <wp:effectExtent l="7620" t="7620" r="17780" b="1524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541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C195648">
                                  <w:pPr>
                                    <w:ind w:firstLine="301" w:firstLineChars="10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分布式任务调度与Spring Boot实现</w:t>
                                  </w:r>
                                </w:p>
                                <w:p w14:paraId="4A009951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190" w:firstLineChars="100"/>
                                    <w:rPr>
                                      <w:rFonts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t>核心概念</w:t>
                                  </w:r>
                                </w:p>
                                <w:p w14:paraId="0CFD9C6A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rPr>
                                      <w:rFonts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t>分布式调度 vs 单机定时任务</w:t>
                                  </w:r>
                                </w:p>
                                <w:p w14:paraId="0E20B7B1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rPr>
                                      <w:rFonts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t>2. 三大核心需求：一致性、容错性、扩展性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295.6pt;z-index:251671552;mso-width-relative:page;mso-height-relative:page;" fillcolor="#D9D9D9" filled="t" stroked="t" coordsize="21600,21600" o:gfxdata="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RiutL1gAAAAgBAAAPAAAAAAAAAAEAIAAA&#10;ACIAAABkcnMvZG93bnJldi54bWxQSwECFAAUAAAACACHTuJAG95bcU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2C195648">
                            <w:pPr>
                              <w:ind w:firstLine="301" w:firstLineChars="100"/>
                              <w:rPr>
                                <w:rFonts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分布式任务调度与Spring Boot实现</w:t>
                            </w:r>
                          </w:p>
                          <w:p w14:paraId="4A009951">
                            <w:pPr>
                              <w:numPr>
                                <w:ilvl w:val="0"/>
                                <w:numId w:val="2"/>
                              </w:numPr>
                              <w:ind w:firstLine="190" w:firstLineChars="100"/>
                              <w:rPr>
                                <w:rFonts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</w:pPr>
                            <w:r>
                              <w:rPr>
                                <w:rFonts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  <w:t>核心概念</w:t>
                            </w:r>
                          </w:p>
                          <w:p w14:paraId="0CFD9C6A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</w:pPr>
                            <w:r>
                              <w:rPr>
                                <w:rFonts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  <w:t>分布式调度 vs 单机定时任务</w:t>
                            </w:r>
                          </w:p>
                          <w:p w14:paraId="0E20B7B1"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</w:pPr>
                            <w:r>
                              <w:rPr>
                                <w:rFonts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  <w:t>2. 三大核心需求：一致性、容错性、扩展性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28A7F1F">
            <w:pPr>
              <w:pStyle w:val="22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  <w:p w14:paraId="763BBE45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CFF607D">
            <w:pPr>
              <w:pStyle w:val="22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2179" w:type="dxa"/>
            <w:vMerge w:val="continue"/>
          </w:tcPr>
          <w:p w14:paraId="1C258C5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0A35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482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71E535E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重点关注学生对分布式协调机制的理解程度，部分学生可能对ZooKeeper分布式锁原理存在困惑。后续可增加分布式一致性算法（如Paxos）的简化讲解，帮助理解调度框架的底层实现逻辑。</w:t>
            </w:r>
          </w:p>
        </w:tc>
        <w:tc>
          <w:tcPr>
            <w:tcW w:w="2179" w:type="dxa"/>
          </w:tcPr>
          <w:p w14:paraId="0150B7AF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56EA854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1FBBCBC1"/>
    <w:multiLevelType w:val="singleLevel"/>
    <w:tmpl w:val="1FBBCBC1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3478EEAE"/>
    <w:multiLevelType w:val="singleLevel"/>
    <w:tmpl w:val="3478EEA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16AC2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154EB"/>
    <w:rsid w:val="00132825"/>
    <w:rsid w:val="00142FC4"/>
    <w:rsid w:val="00147B6F"/>
    <w:rsid w:val="00151CCD"/>
    <w:rsid w:val="00154273"/>
    <w:rsid w:val="001608C3"/>
    <w:rsid w:val="00161751"/>
    <w:rsid w:val="0016306D"/>
    <w:rsid w:val="00176581"/>
    <w:rsid w:val="00176841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2244B"/>
    <w:rsid w:val="00236FC1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05DE9"/>
    <w:rsid w:val="003154B7"/>
    <w:rsid w:val="003241D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637DC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3F5417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4D5"/>
    <w:rsid w:val="004F2E8E"/>
    <w:rsid w:val="004F35AF"/>
    <w:rsid w:val="004F47CD"/>
    <w:rsid w:val="004F7033"/>
    <w:rsid w:val="004F7AB3"/>
    <w:rsid w:val="0050399C"/>
    <w:rsid w:val="00510292"/>
    <w:rsid w:val="0051283A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B2246"/>
    <w:rsid w:val="006B3997"/>
    <w:rsid w:val="006D08AC"/>
    <w:rsid w:val="006E23BB"/>
    <w:rsid w:val="006F05B1"/>
    <w:rsid w:val="006F52F3"/>
    <w:rsid w:val="006F7AED"/>
    <w:rsid w:val="006F7D41"/>
    <w:rsid w:val="007140BB"/>
    <w:rsid w:val="00716485"/>
    <w:rsid w:val="007266DD"/>
    <w:rsid w:val="00727A7D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3C30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3C72"/>
    <w:rsid w:val="00814521"/>
    <w:rsid w:val="00815722"/>
    <w:rsid w:val="00815E87"/>
    <w:rsid w:val="00816F80"/>
    <w:rsid w:val="00821711"/>
    <w:rsid w:val="00824955"/>
    <w:rsid w:val="00826314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0787"/>
    <w:rsid w:val="008E1622"/>
    <w:rsid w:val="008E7D6F"/>
    <w:rsid w:val="008E7E2F"/>
    <w:rsid w:val="008F2E82"/>
    <w:rsid w:val="009040AA"/>
    <w:rsid w:val="009133DD"/>
    <w:rsid w:val="00962CE5"/>
    <w:rsid w:val="009A08B4"/>
    <w:rsid w:val="009A093E"/>
    <w:rsid w:val="009A488E"/>
    <w:rsid w:val="009E2D48"/>
    <w:rsid w:val="009F5FFD"/>
    <w:rsid w:val="00A033ED"/>
    <w:rsid w:val="00A057D0"/>
    <w:rsid w:val="00A10EC7"/>
    <w:rsid w:val="00A21187"/>
    <w:rsid w:val="00A21291"/>
    <w:rsid w:val="00A30509"/>
    <w:rsid w:val="00A447C6"/>
    <w:rsid w:val="00A46D26"/>
    <w:rsid w:val="00A52344"/>
    <w:rsid w:val="00A603E1"/>
    <w:rsid w:val="00A6159C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1D07"/>
    <w:rsid w:val="00AB3F36"/>
    <w:rsid w:val="00AC052C"/>
    <w:rsid w:val="00AC32D7"/>
    <w:rsid w:val="00AD3F27"/>
    <w:rsid w:val="00AE0C25"/>
    <w:rsid w:val="00AE26FE"/>
    <w:rsid w:val="00AF60E2"/>
    <w:rsid w:val="00B02645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505D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1661"/>
    <w:rsid w:val="00BC29EE"/>
    <w:rsid w:val="00BD00D5"/>
    <w:rsid w:val="00BE7471"/>
    <w:rsid w:val="00BF35CF"/>
    <w:rsid w:val="00C20847"/>
    <w:rsid w:val="00C22FC1"/>
    <w:rsid w:val="00C30921"/>
    <w:rsid w:val="00C34887"/>
    <w:rsid w:val="00C37949"/>
    <w:rsid w:val="00C37A78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96AC5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57E15"/>
    <w:rsid w:val="00D605CA"/>
    <w:rsid w:val="00D7375E"/>
    <w:rsid w:val="00D75557"/>
    <w:rsid w:val="00D7789D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0347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76DF8"/>
    <w:rsid w:val="00E8141A"/>
    <w:rsid w:val="00E948A9"/>
    <w:rsid w:val="00EB561A"/>
    <w:rsid w:val="00EC0A1F"/>
    <w:rsid w:val="00EC16B4"/>
    <w:rsid w:val="00EC620E"/>
    <w:rsid w:val="00EC6B4B"/>
    <w:rsid w:val="00EC7EA5"/>
    <w:rsid w:val="00ED031D"/>
    <w:rsid w:val="00ED090F"/>
    <w:rsid w:val="00ED0E8E"/>
    <w:rsid w:val="00ED4F49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90A07D5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8A45FA"/>
    <w:rsid w:val="19CA6D19"/>
    <w:rsid w:val="1A612876"/>
    <w:rsid w:val="1B767316"/>
    <w:rsid w:val="1C280A6A"/>
    <w:rsid w:val="1D32451C"/>
    <w:rsid w:val="1DDB2A86"/>
    <w:rsid w:val="1ECD1525"/>
    <w:rsid w:val="1F254367"/>
    <w:rsid w:val="1F743CD4"/>
    <w:rsid w:val="1FC658C9"/>
    <w:rsid w:val="23490B58"/>
    <w:rsid w:val="250E136F"/>
    <w:rsid w:val="25BD4805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A013837"/>
    <w:rsid w:val="3BA82A38"/>
    <w:rsid w:val="3C0A68CC"/>
    <w:rsid w:val="3E5356A2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4A4312C"/>
    <w:rsid w:val="5866141B"/>
    <w:rsid w:val="59A70139"/>
    <w:rsid w:val="5A876095"/>
    <w:rsid w:val="5AA31AD3"/>
    <w:rsid w:val="5ABC3575"/>
    <w:rsid w:val="5C8903E9"/>
    <w:rsid w:val="5D7B6A14"/>
    <w:rsid w:val="5DC01731"/>
    <w:rsid w:val="5DCD5873"/>
    <w:rsid w:val="5E1B4B8B"/>
    <w:rsid w:val="5EAE501F"/>
    <w:rsid w:val="61496F33"/>
    <w:rsid w:val="64914A9C"/>
    <w:rsid w:val="64B555DD"/>
    <w:rsid w:val="652739F5"/>
    <w:rsid w:val="655A78EA"/>
    <w:rsid w:val="66C44D83"/>
    <w:rsid w:val="67071002"/>
    <w:rsid w:val="67C60C23"/>
    <w:rsid w:val="68014B1A"/>
    <w:rsid w:val="6AC77447"/>
    <w:rsid w:val="6C1112AD"/>
    <w:rsid w:val="6C742D41"/>
    <w:rsid w:val="6CF94FF3"/>
    <w:rsid w:val="72486558"/>
    <w:rsid w:val="738B42FF"/>
    <w:rsid w:val="75D5244D"/>
    <w:rsid w:val="77301D7E"/>
    <w:rsid w:val="77FF2319"/>
    <w:rsid w:val="7ADC6FBD"/>
    <w:rsid w:val="7BCE7867"/>
    <w:rsid w:val="7E5255AF"/>
    <w:rsid w:val="7F422DB4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name="HTML Preformatted"/>
    <w:lsdException w:uiPriority="0" w:name="HTML Sample"/>
    <w:lsdException w:qFormat="1" w:uiPriority="99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link w:val="24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20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9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23"/>
    <w:qFormat/>
    <w:uiPriority w:val="0"/>
    <w:rPr>
      <w:sz w:val="18"/>
      <w:szCs w:val="18"/>
    </w:rPr>
  </w:style>
  <w:style w:type="paragraph" w:styleId="6">
    <w:name w:val="footer"/>
    <w:basedOn w:val="1"/>
    <w:link w:val="1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link w:val="25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9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TML Typewriter"/>
    <w:basedOn w:val="12"/>
    <w:semiHidden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15">
    <w:name w:val="Hyperlink"/>
    <w:basedOn w:val="12"/>
    <w:semiHidden/>
    <w:unhideWhenUsed/>
    <w:qFormat/>
    <w:uiPriority w:val="99"/>
    <w:rPr>
      <w:color w:val="0000FF"/>
      <w:u w:val="single"/>
    </w:rPr>
  </w:style>
  <w:style w:type="character" w:styleId="16">
    <w:name w:val="HTML Code"/>
    <w:basedOn w:val="12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7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8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9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20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21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2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3">
    <w:name w:val="批注框文本 字符"/>
    <w:basedOn w:val="12"/>
    <w:link w:val="5"/>
    <w:autoRedefine/>
    <w:qFormat/>
    <w:uiPriority w:val="0"/>
    <w:rPr>
      <w:kern w:val="2"/>
      <w:sz w:val="18"/>
      <w:szCs w:val="18"/>
    </w:rPr>
  </w:style>
  <w:style w:type="character" w:customStyle="1" w:styleId="24">
    <w:name w:val="标题 3 字符"/>
    <w:basedOn w:val="12"/>
    <w:link w:val="2"/>
    <w:qFormat/>
    <w:uiPriority w:val="9"/>
    <w:rPr>
      <w:rFonts w:ascii="宋体" w:hAnsi="宋体" w:cs="宋体"/>
      <w:b/>
      <w:bCs/>
      <w:sz w:val="27"/>
      <w:szCs w:val="27"/>
    </w:rPr>
  </w:style>
  <w:style w:type="character" w:customStyle="1" w:styleId="25">
    <w:name w:val="HTML 预设格式 字符"/>
    <w:basedOn w:val="12"/>
    <w:link w:val="8"/>
    <w:semiHidden/>
    <w:qFormat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1147</Words>
  <Characters>1364</Characters>
  <Lines>23</Lines>
  <Paragraphs>6</Paragraphs>
  <TotalTime>29</TotalTime>
  <ScaleCrop>false</ScaleCrop>
  <LinksUpToDate>false</LinksUpToDate>
  <CharactersWithSpaces>1448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李笑人事</cp:lastModifiedBy>
  <dcterms:modified xsi:type="dcterms:W3CDTF">2025-06-30T08:28:13Z</dcterms:modified>
  <dc:title>长春职业技术学院课程教案用纸</dc:title>
  <cp:revision>190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3E770CDFE1144FF39ED383B2A6589C38_13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